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2230C4" w:rsidP="002230C4">
      <w:pPr>
        <w:jc w:val="center"/>
      </w:pPr>
      <w:r>
        <w:t>Перечень внесенных изменений</w:t>
      </w:r>
    </w:p>
    <w:p w:rsidR="002230C4" w:rsidRDefault="002230C4" w:rsidP="002230C4">
      <w:pPr>
        <w:jc w:val="center"/>
      </w:pPr>
    </w:p>
    <w:p w:rsidR="002230C4" w:rsidRDefault="002230C4" w:rsidP="00845FA4">
      <w:pPr>
        <w:spacing w:after="0" w:line="240" w:lineRule="auto"/>
      </w:pPr>
      <w:r>
        <w:t xml:space="preserve">В документацию о закупке внесены изменения в </w:t>
      </w:r>
    </w:p>
    <w:p w:rsidR="002230C4" w:rsidRDefault="002230C4" w:rsidP="00845FA4">
      <w:pPr>
        <w:pStyle w:val="a3"/>
        <w:numPr>
          <w:ilvl w:val="0"/>
          <w:numId w:val="1"/>
        </w:numPr>
        <w:spacing w:after="0" w:line="240" w:lineRule="auto"/>
      </w:pPr>
      <w:r>
        <w:t>Приложение №1 к документации о _Техническое предложение</w:t>
      </w:r>
    </w:p>
    <w:p w:rsidR="002230C4" w:rsidRDefault="002230C4" w:rsidP="00845FA4">
      <w:pPr>
        <w:pStyle w:val="a3"/>
        <w:numPr>
          <w:ilvl w:val="0"/>
          <w:numId w:val="1"/>
        </w:numPr>
        <w:spacing w:after="0" w:line="240" w:lineRule="auto"/>
      </w:pPr>
      <w:r>
        <w:t xml:space="preserve">Приложение №4 к документации о </w:t>
      </w:r>
      <w:proofErr w:type="spellStart"/>
      <w:r>
        <w:t>закупке_</w:t>
      </w:r>
      <w:r w:rsidRPr="002230C4">
        <w:t>Сведения</w:t>
      </w:r>
      <w:proofErr w:type="spellEnd"/>
      <w:r w:rsidRPr="002230C4">
        <w:t xml:space="preserve"> о НМЦед_v2</w:t>
      </w:r>
    </w:p>
    <w:p w:rsidR="002230C4" w:rsidRDefault="002230C4" w:rsidP="00845FA4">
      <w:pPr>
        <w:spacing w:after="0" w:line="240" w:lineRule="auto"/>
        <w:ind w:left="360"/>
      </w:pPr>
      <w:r>
        <w:t>в части изменения технических характеристик продукции</w:t>
      </w:r>
    </w:p>
    <w:p w:rsidR="00845FA4" w:rsidRDefault="00845FA4" w:rsidP="00845FA4">
      <w:pPr>
        <w:spacing w:after="0" w:line="240" w:lineRule="auto"/>
        <w:ind w:left="360"/>
      </w:pPr>
      <w:r>
        <w:t>Было: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1129"/>
        <w:gridCol w:w="2268"/>
        <w:gridCol w:w="5670"/>
      </w:tblGrid>
      <w:tr w:rsidR="00845FA4" w:rsidRPr="00845FA4" w:rsidTr="00845FA4">
        <w:trPr>
          <w:trHeight w:val="64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Наименование продукции, торговая марка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617DB8" w:rsidRDefault="00845FA4" w:rsidP="00617DB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Технические, функциональные характеристики</w:t>
            </w:r>
          </w:p>
        </w:tc>
      </w:tr>
      <w:tr w:rsidR="00845FA4" w:rsidRPr="00845FA4" w:rsidTr="00845FA4">
        <w:trPr>
          <w:trHeight w:val="1754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845FA4" w:rsidRPr="00845FA4" w:rsidTr="00617DB8">
        <w:trPr>
          <w:trHeight w:val="45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845FA4" w:rsidRPr="00845FA4" w:rsidTr="00845FA4">
        <w:trPr>
          <w:trHeight w:val="18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Соответствие: ТР ЕАЭС 037/2016                                                               Шредер (уничтожитель), P-4 уровень секретности, Количество уничтожаемых листов (70 г/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): 35лист, Объем приемной корзины: 50литров, Уничтожение компакт-дисков: Да, Тип резки</w:t>
            </w: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перекрестный, Мощность двигателя</w:t>
            </w: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 xml:space="preserve">700 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вт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, Размер фрагмента 3.8x40 мм</w:t>
            </w:r>
          </w:p>
        </w:tc>
      </w:tr>
      <w:tr w:rsidR="00845FA4" w:rsidRPr="00845FA4" w:rsidTr="00845FA4">
        <w:trPr>
          <w:trHeight w:val="15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Соответствие: ТР ЕАЭС 037/2016                                                             Шредер (уничтожитель документов), 4-й уровень секретности объем корзины 25 л, Количество уничтожаемых листов (70 г/</w:t>
            </w:r>
            <w:proofErr w:type="spellStart"/>
            <w:proofErr w:type="gram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proofErr w:type="gram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): 10 лист, Уничтожение компакт-дисков: Да. Уничтожение 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степлерных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скоб.                  Тип резки 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перекресныйный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, Мощность двигателя</w:t>
            </w: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 xml:space="preserve">320 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вт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, Размер фрагмента 5х16 мм</w:t>
            </w:r>
          </w:p>
        </w:tc>
      </w:tr>
      <w:tr w:rsidR="00845FA4" w:rsidRPr="00845FA4" w:rsidTr="00845FA4">
        <w:trPr>
          <w:trHeight w:val="13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Соответствие: ТР ЕАЭС 037/2016                                                      Шредер (уничтожитель)  уровень секретности Р-2, Количество уничтожаемых листов (70 г/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): 8 лист, объем приемной корзины: 10 литр, Тип резки</w:t>
            </w: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 xml:space="preserve">продольный, Мощность двигателя 130 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вт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, Размер фрагмента 5,8 мм</w:t>
            </w:r>
          </w:p>
        </w:tc>
      </w:tr>
      <w:tr w:rsidR="00845FA4" w:rsidRPr="00845FA4" w:rsidTr="00845FA4">
        <w:trPr>
          <w:trHeight w:val="15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FA4" w:rsidRPr="00845FA4" w:rsidRDefault="00845FA4" w:rsidP="00845FA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Соответствие: ТР ЕАЭС 037/2016                                                         Шредер (уничтожитель), 5 уровень секретности, Количество уничтожаемых листов (70 г/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): 14лист, объем приемной корзины: 28литр, Уничтожение компакт-дисков: Да, Тип резки</w:t>
            </w:r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 xml:space="preserve">перекрестный, Мощность двигателя 350 </w:t>
            </w:r>
            <w:proofErr w:type="spellStart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вт</w:t>
            </w:r>
            <w:proofErr w:type="spellEnd"/>
            <w:r w:rsidRP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, Размер фрагмента 1.9x12 мм</w:t>
            </w:r>
          </w:p>
        </w:tc>
      </w:tr>
    </w:tbl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</w:p>
    <w:p w:rsidR="00845FA4" w:rsidRDefault="00845FA4" w:rsidP="002230C4">
      <w:pPr>
        <w:ind w:left="360"/>
      </w:pPr>
      <w:r>
        <w:t>Стало: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704"/>
        <w:gridCol w:w="1970"/>
        <w:gridCol w:w="6819"/>
      </w:tblGrid>
      <w:tr w:rsidR="002230C4" w:rsidRPr="002230C4" w:rsidTr="002230C4">
        <w:trPr>
          <w:trHeight w:val="64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845FA4" w:rsidRDefault="002230C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Наименование продукции, торговая марка</w:t>
            </w:r>
          </w:p>
        </w:tc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845FA4" w:rsidRDefault="002230C4" w:rsidP="00845F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Технические, фун</w:t>
            </w:r>
            <w:r w:rsidR="00845FA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</w:t>
            </w: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циональные характеристики</w:t>
            </w:r>
          </w:p>
        </w:tc>
      </w:tr>
      <w:tr w:rsidR="002230C4" w:rsidRPr="002230C4" w:rsidTr="00845FA4">
        <w:trPr>
          <w:trHeight w:val="143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2230C4" w:rsidRPr="002230C4" w:rsidTr="00845FA4">
        <w:trPr>
          <w:trHeight w:val="45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2230C4" w:rsidRPr="002230C4" w:rsidTr="002230C4">
        <w:trPr>
          <w:trHeight w:val="18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6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Default="002230C4" w:rsidP="002230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Соответствие: ТР ЕАЭС 037/2016                                                              </w:t>
            </w:r>
          </w:p>
          <w:p w:rsidR="002230C4" w:rsidRPr="002230C4" w:rsidRDefault="002230C4" w:rsidP="002230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Шредер (уничтожитель), P-4 уровень секретности, Количество уничтожаемых листов (70 г/</w:t>
            </w:r>
            <w:proofErr w:type="spellStart"/>
            <w:proofErr w:type="gram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proofErr w:type="gram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): не менее 25 листов - не более 35 листов,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Уничтожение компакт-дисков: Да.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Уничтожение </w:t>
            </w:r>
            <w:proofErr w:type="spell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степлерных</w:t>
            </w:r>
            <w:proofErr w:type="spell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скоб: Да.                 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Объем приемной корзины: не менее 50л – не более 65 л,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резки перекрестный,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Мощность двигателя не менее 550 Вт – не более 700 </w:t>
            </w:r>
            <w:proofErr w:type="spell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вт</w:t>
            </w:r>
            <w:proofErr w:type="spellEnd"/>
          </w:p>
        </w:tc>
      </w:tr>
      <w:tr w:rsidR="002230C4" w:rsidRPr="002230C4" w:rsidTr="002230C4">
        <w:trPr>
          <w:trHeight w:val="15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6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Соответствие: ТР ЕАЭС 037/2016                                                      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     Шредер (уничтожитель документов), 4-й уровень секретности объем корзины не менее 20 л.- не более 25 л,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Количество уничтожаемых листов (70 г/</w:t>
            </w:r>
            <w:proofErr w:type="spellStart"/>
            <w:proofErr w:type="gram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proofErr w:type="gram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): не менее 10 листов-не более 20 листов, Уничтожение компакт-дисков: Да.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Уничтожение </w:t>
            </w:r>
            <w:proofErr w:type="spell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степлерных</w:t>
            </w:r>
            <w:proofErr w:type="spell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скоб: Да.                 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Тип резки перекрестный,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Мощность двигателя не менее 250 Вт - не более 400 Вт.</w:t>
            </w:r>
          </w:p>
        </w:tc>
      </w:tr>
      <w:tr w:rsidR="002230C4" w:rsidRPr="002230C4" w:rsidTr="002230C4">
        <w:trPr>
          <w:trHeight w:val="13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6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Соответствие: ТР ЕАЭС 037/2016                                                   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 Шредер (уничтожитель) уровень секретности Р-2, Количество уничтожаемых листов (70 г/</w:t>
            </w:r>
            <w:proofErr w:type="spellStart"/>
            <w:proofErr w:type="gram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proofErr w:type="gram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): не менее 5 листов – не более 10 листов,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объем приемной корзины: не менее 10л – не более 15 л,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Уничтожение </w:t>
            </w:r>
            <w:proofErr w:type="spell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степлерных</w:t>
            </w:r>
            <w:proofErr w:type="spell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скоб: Да.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Тип резки продольный,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Мощность двигателя не менее 130 Вт – не более 250 Вт</w:t>
            </w:r>
          </w:p>
        </w:tc>
      </w:tr>
      <w:tr w:rsidR="002230C4" w:rsidRPr="002230C4" w:rsidTr="002230C4">
        <w:trPr>
          <w:trHeight w:val="15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Шредер (уничтожитель документов)</w:t>
            </w:r>
          </w:p>
        </w:tc>
        <w:tc>
          <w:tcPr>
            <w:tcW w:w="6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Соответствие: ТР ЕАЭС 037/2016                                                     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  Шредер (уничтожитель), 5 уровень секретности, Количество уничтожаемых листов (70 г/</w:t>
            </w:r>
            <w:proofErr w:type="spellStart"/>
            <w:proofErr w:type="gram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кв.м</w:t>
            </w:r>
            <w:proofErr w:type="spellEnd"/>
            <w:proofErr w:type="gram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): не менее 8 листов – не более 15 листов;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объем приемной корзины: не менее 22 л – не более 35 л,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Уничтожение компакт-дисков: Да.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Уничтожение </w:t>
            </w:r>
            <w:proofErr w:type="spellStart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степлерных</w:t>
            </w:r>
            <w:proofErr w:type="spellEnd"/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скоб: Да.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Тип резки перекрестный, </w:t>
            </w:r>
          </w:p>
          <w:p w:rsidR="002230C4" w:rsidRPr="002230C4" w:rsidRDefault="002230C4" w:rsidP="002230C4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2230C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Мощность двигателя не менее 260 Вт – не более 350 Вт</w:t>
            </w:r>
          </w:p>
        </w:tc>
      </w:tr>
    </w:tbl>
    <w:p w:rsidR="002230C4" w:rsidRDefault="002230C4" w:rsidP="002230C4">
      <w:pPr>
        <w:ind w:left="360"/>
      </w:pPr>
    </w:p>
    <w:p w:rsidR="002230C4" w:rsidRDefault="001C026C" w:rsidP="002230C4">
      <w:pPr>
        <w:ind w:left="360"/>
      </w:pPr>
      <w:r>
        <w:t>Внесено изменение в документацию о закупке:</w:t>
      </w: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6946"/>
        <w:gridCol w:w="1434"/>
      </w:tblGrid>
      <w:tr w:rsidR="001C026C" w:rsidRPr="001C026C" w:rsidTr="001C026C">
        <w:trPr>
          <w:trHeight w:val="6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6C" w:rsidRPr="001C026C" w:rsidRDefault="001C026C" w:rsidP="001C026C">
            <w:pPr>
              <w:tabs>
                <w:tab w:val="num" w:pos="2552"/>
              </w:tabs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snapToGrid w:val="0"/>
                <w:sz w:val="20"/>
                <w:szCs w:val="20"/>
                <w:u w:val="single"/>
                <w:lang w:val="x-none"/>
              </w:rPr>
            </w:pPr>
            <w:r>
              <w:rPr>
                <w:rFonts w:ascii="Tahoma" w:eastAsia="Calibri" w:hAnsi="Tahoma" w:cs="Tahoma"/>
                <w:snapToGrid w:val="0"/>
                <w:sz w:val="20"/>
                <w:szCs w:val="20"/>
                <w:u w:val="single"/>
              </w:rPr>
              <w:t>5.1.26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6C" w:rsidRPr="001C026C" w:rsidRDefault="001C026C" w:rsidP="001C026C">
            <w:pPr>
              <w:spacing w:after="0" w:line="240" w:lineRule="auto"/>
              <w:rPr>
                <w:rFonts w:ascii="Tahoma" w:eastAsia="Calibri" w:hAnsi="Tahoma" w:cs="Tahoma"/>
                <w:snapToGrid w:val="0"/>
                <w:sz w:val="20"/>
                <w:szCs w:val="20"/>
              </w:rPr>
            </w:pPr>
            <w:r w:rsidRPr="001C026C">
              <w:rPr>
                <w:rFonts w:ascii="Tahoma" w:eastAsia="Calibri" w:hAnsi="Tahoma" w:cs="Tahoma"/>
                <w:snapToGrid w:val="0"/>
                <w:sz w:val="20"/>
                <w:szCs w:val="20"/>
              </w:rPr>
              <w:t>Дата начала и дата окончания срока предоставления Участникам закупки разъяснений положений документации о закупке:</w:t>
            </w:r>
          </w:p>
          <w:p w:rsidR="001C026C" w:rsidRPr="001C026C" w:rsidRDefault="001C026C" w:rsidP="001C026C">
            <w:pPr>
              <w:spacing w:after="0" w:line="240" w:lineRule="auto"/>
              <w:rPr>
                <w:rFonts w:ascii="Tahoma" w:eastAsia="Calibri" w:hAnsi="Tahoma" w:cs="Tahoma"/>
                <w:snapToGrid w:val="0"/>
                <w:sz w:val="20"/>
                <w:szCs w:val="20"/>
              </w:rPr>
            </w:pPr>
            <w:r w:rsidRPr="001C026C">
              <w:rPr>
                <w:rFonts w:ascii="Tahoma" w:eastAsia="Calibri" w:hAnsi="Tahoma" w:cs="Tahoma"/>
                <w:snapToGrid w:val="0"/>
                <w:sz w:val="20"/>
                <w:szCs w:val="20"/>
              </w:rPr>
              <w:t xml:space="preserve"> с 26.02.2025. по </w:t>
            </w:r>
            <w:bookmarkStart w:id="0" w:name="_GoBack"/>
            <w:r w:rsidRPr="001C026C">
              <w:rPr>
                <w:rFonts w:ascii="Tahoma" w:eastAsia="Calibri" w:hAnsi="Tahoma" w:cs="Tahoma"/>
                <w:snapToGrid w:val="0"/>
                <w:color w:val="FF0000"/>
                <w:sz w:val="20"/>
                <w:szCs w:val="20"/>
              </w:rPr>
              <w:t>07</w:t>
            </w:r>
            <w:bookmarkEnd w:id="0"/>
            <w:r w:rsidRPr="001C026C">
              <w:rPr>
                <w:rFonts w:ascii="Tahoma" w:eastAsia="Calibri" w:hAnsi="Tahoma" w:cs="Tahoma"/>
                <w:snapToGrid w:val="0"/>
                <w:sz w:val="20"/>
                <w:szCs w:val="20"/>
              </w:rPr>
              <w:t>.03.2025г.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6C" w:rsidRPr="001C026C" w:rsidRDefault="001C026C" w:rsidP="001C026C">
            <w:pPr>
              <w:spacing w:after="0" w:line="240" w:lineRule="auto"/>
              <w:rPr>
                <w:rFonts w:ascii="Tahoma" w:eastAsia="Calibri" w:hAnsi="Tahoma" w:cs="Tahoma"/>
                <w:snapToGrid w:val="0"/>
                <w:sz w:val="20"/>
                <w:szCs w:val="20"/>
              </w:rPr>
            </w:pPr>
            <w:r w:rsidRPr="001C026C">
              <w:rPr>
                <w:rFonts w:ascii="Tahoma" w:eastAsia="Calibri" w:hAnsi="Tahoma" w:cs="Tahoma"/>
                <w:snapToGrid w:val="0"/>
                <w:sz w:val="20"/>
                <w:szCs w:val="20"/>
              </w:rPr>
              <w:t xml:space="preserve"> 4.3</w:t>
            </w:r>
          </w:p>
        </w:tc>
      </w:tr>
    </w:tbl>
    <w:p w:rsidR="001C026C" w:rsidRDefault="001C026C" w:rsidP="002230C4">
      <w:pPr>
        <w:ind w:left="360"/>
      </w:pPr>
    </w:p>
    <w:sectPr w:rsidR="001C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54B60B2E"/>
    <w:multiLevelType w:val="hybridMultilevel"/>
    <w:tmpl w:val="F6DA8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19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211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026C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230C4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17DB8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5FA4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7B94"/>
  <w15:chartTrackingRefBased/>
  <w15:docId w15:val="{4AAA5429-974F-41FD-92C0-5E2FD906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</cp:revision>
  <dcterms:created xsi:type="dcterms:W3CDTF">2025-03-03T09:54:00Z</dcterms:created>
  <dcterms:modified xsi:type="dcterms:W3CDTF">2025-03-04T09:55:00Z</dcterms:modified>
</cp:coreProperties>
</file>